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F7C1" w14:textId="1428F74B" w:rsidR="00E22479" w:rsidRPr="00786749" w:rsidRDefault="007C1BD7" w:rsidP="00786749">
      <w:pPr>
        <w:spacing w:line="560" w:lineRule="exact"/>
        <w:jc w:val="center"/>
        <w:rPr>
          <w:rFonts w:ascii="Century Gothic" w:eastAsia="游ゴシック Medium" w:hAnsi="Century Gothic"/>
          <w:b/>
          <w:bCs/>
          <w:sz w:val="40"/>
          <w:szCs w:val="40"/>
        </w:rPr>
      </w:pPr>
      <w:r>
        <w:rPr>
          <w:rFonts w:ascii="Century Gothic" w:eastAsia="游ゴシック Medium" w:hAnsi="Century Gothic"/>
          <w:b/>
          <w:bCs/>
          <w:sz w:val="40"/>
          <w:szCs w:val="40"/>
        </w:rPr>
        <w:t>New Rays</w:t>
      </w:r>
      <w:r w:rsidR="00786749" w:rsidRPr="00786749">
        <w:rPr>
          <w:rFonts w:ascii="Century Gothic" w:eastAsia="游ゴシック Medium" w:hAnsi="Century Gothic"/>
          <w:b/>
          <w:bCs/>
          <w:sz w:val="40"/>
          <w:szCs w:val="40"/>
        </w:rPr>
        <w:t xml:space="preserve"> English </w:t>
      </w:r>
      <w:r>
        <w:rPr>
          <w:rFonts w:ascii="Century Gothic" w:eastAsia="游ゴシック Medium" w:hAnsi="Century Gothic"/>
          <w:b/>
          <w:bCs/>
          <w:sz w:val="40"/>
          <w:szCs w:val="40"/>
        </w:rPr>
        <w:t>Communication</w:t>
      </w:r>
      <w:r w:rsidR="006A3E26">
        <w:rPr>
          <w:rFonts w:ascii="Century Gothic" w:eastAsia="游ゴシック Medium" w:hAnsi="Century Gothic" w:hint="eastAsia"/>
          <w:b/>
          <w:bCs/>
          <w:sz w:val="40"/>
          <w:szCs w:val="40"/>
        </w:rPr>
        <w:t>Ⅱ</w:t>
      </w:r>
    </w:p>
    <w:p w14:paraId="30EB1107" w14:textId="20860A26" w:rsidR="00786749" w:rsidRPr="004B5741" w:rsidRDefault="00786749" w:rsidP="00786749">
      <w:pPr>
        <w:spacing w:after="240" w:line="560" w:lineRule="exact"/>
        <w:jc w:val="center"/>
        <w:rPr>
          <w:rFonts w:ascii="Century Gothic" w:eastAsia="游ゴシック Medium" w:hAnsi="Century Gothic"/>
          <w:b/>
          <w:bCs/>
          <w:sz w:val="24"/>
          <w:szCs w:val="24"/>
        </w:rPr>
      </w:pPr>
      <w:r w:rsidRPr="004B5741">
        <w:rPr>
          <w:rFonts w:ascii="Century Gothic" w:eastAsia="游ゴシック Medium" w:hAnsi="Century Gothic" w:hint="eastAsia"/>
          <w:b/>
          <w:bCs/>
          <w:sz w:val="24"/>
          <w:szCs w:val="24"/>
        </w:rPr>
        <w:t>採用検討時の観点および内容の特色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971"/>
        <w:gridCol w:w="5534"/>
      </w:tblGrid>
      <w:tr w:rsidR="00B34C72" w:rsidRPr="0010342D" w14:paraId="6297730F" w14:textId="77777777" w:rsidTr="00F62E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0D77" w14:textId="77777777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sz w:val="19"/>
                <w:szCs w:val="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D08345" w14:textId="335F48A4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b/>
                <w:bCs/>
                <w:spacing w:val="32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pacing w:val="32"/>
                <w:sz w:val="19"/>
                <w:szCs w:val="19"/>
              </w:rPr>
              <w:t>観点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8BD6A" w14:textId="1E302AA9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b/>
                <w:bCs/>
                <w:spacing w:val="32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pacing w:val="32"/>
                <w:sz w:val="19"/>
                <w:szCs w:val="19"/>
              </w:rPr>
              <w:t>内容の特色</w:t>
            </w:r>
          </w:p>
        </w:tc>
      </w:tr>
      <w:tr w:rsidR="00B34C72" w:rsidRPr="0010342D" w14:paraId="744ECFE2" w14:textId="77777777" w:rsidTr="00F62E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0F1" w14:textId="297FA4DC" w:rsidR="00592EAB" w:rsidRPr="0010342D" w:rsidRDefault="00592EAB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トピック・内容</w:t>
            </w:r>
          </w:p>
          <w:p w14:paraId="6725E156" w14:textId="7C5ED8BF" w:rsidR="00786749" w:rsidRPr="0010342D" w:rsidRDefault="00592EAB" w:rsidP="00592EAB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の</w:t>
            </w:r>
            <w:r w:rsidR="00B77438"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選択・扱い</w:t>
            </w:r>
          </w:p>
        </w:tc>
        <w:tc>
          <w:tcPr>
            <w:tcW w:w="2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779" w14:textId="04895612" w:rsidR="00B34C72" w:rsidRPr="0010342D" w:rsidRDefault="00B34C72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■学習指導要領に基づき，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英語コミュニケーション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Ⅱ</w:t>
            </w: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で到達すべき</w:t>
            </w:r>
            <w:r w:rsidR="00B77438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目標を実現するために，適切なトピック・内容を過不足なく取り上げている。</w:t>
            </w:r>
          </w:p>
          <w:p w14:paraId="334286BF" w14:textId="5DCA6E2A" w:rsidR="00786749" w:rsidRPr="0010342D" w:rsidRDefault="00B77438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592EAB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生徒が学習する上で支障のないよう，基本的事項を示すなど，適切な配慮がなされている。</w:t>
            </w:r>
          </w:p>
        </w:tc>
        <w:tc>
          <w:tcPr>
            <w:tcW w:w="5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0CB" w14:textId="70B92917" w:rsidR="00B06773" w:rsidRDefault="00E83B6A" w:rsidP="00A107E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・生徒にとって身近な話題（</w:t>
            </w:r>
            <w:r w:rsidR="007E3FC1">
              <w:rPr>
                <w:rFonts w:ascii="Century Gothic" w:eastAsia="游ゴシック Medium" w:hAnsi="Century Gothic" w:hint="eastAsia"/>
                <w:sz w:val="19"/>
                <w:szCs w:val="19"/>
              </w:rPr>
              <w:t>文房具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7E3FC1">
              <w:rPr>
                <w:rFonts w:ascii="Century Gothic" w:eastAsia="游ゴシック Medium" w:hAnsi="Century Gothic" w:hint="eastAsia"/>
                <w:sz w:val="19"/>
                <w:szCs w:val="19"/>
              </w:rPr>
              <w:t>塩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7E3FC1">
              <w:rPr>
                <w:rFonts w:ascii="Century Gothic" w:eastAsia="游ゴシック Medium" w:hAnsi="Century Gothic" w:hint="eastAsia"/>
                <w:sz w:val="19"/>
                <w:szCs w:val="19"/>
              </w:rPr>
              <w:t>心理学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など）から社会的な話題</w:t>
            </w: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（</w:t>
            </w:r>
            <w:r w:rsidR="007E3FC1">
              <w:rPr>
                <w:rFonts w:ascii="Century Gothic" w:eastAsia="游ゴシック Medium" w:hAnsi="Century Gothic" w:hint="eastAsia"/>
                <w:sz w:val="19"/>
                <w:szCs w:val="19"/>
              </w:rPr>
              <w:t>生き方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7E3FC1">
              <w:rPr>
                <w:rFonts w:ascii="Century Gothic" w:eastAsia="游ゴシック Medium" w:hAnsi="Century Gothic" w:hint="eastAsia"/>
                <w:sz w:val="19"/>
                <w:szCs w:val="19"/>
              </w:rPr>
              <w:t>データ</w:t>
            </w:r>
            <w:r w:rsidR="00A84EC3">
              <w:rPr>
                <w:rFonts w:ascii="Century Gothic" w:eastAsia="游ゴシック Medium" w:hAnsi="Century Gothic" w:hint="eastAsia"/>
                <w:sz w:val="19"/>
                <w:szCs w:val="19"/>
              </w:rPr>
              <w:t>科学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7E3FC1">
              <w:rPr>
                <w:rFonts w:ascii="Century Gothic" w:eastAsia="游ゴシック Medium" w:hAnsi="Century Gothic" w:hint="eastAsia"/>
                <w:sz w:val="19"/>
                <w:szCs w:val="19"/>
              </w:rPr>
              <w:t>人権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など）までを取り上げ</w:t>
            </w:r>
            <w:r w:rsidR="00727E3E">
              <w:rPr>
                <w:rFonts w:ascii="Century Gothic" w:eastAsia="游ゴシック Medium" w:hAnsi="Century Gothic" w:hint="eastAsia"/>
                <w:sz w:val="19"/>
                <w:szCs w:val="19"/>
              </w:rPr>
              <w:t>ている。また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，生徒が主体的に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4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技能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5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領域の活動をバランスよく行えるよう配慮されている。</w:t>
            </w:r>
          </w:p>
          <w:p w14:paraId="315FFAB7" w14:textId="77777777" w:rsidR="00A107ED" w:rsidRDefault="00791E5C" w:rsidP="00A107E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・１レッスンが４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パート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で構成されており，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テンポよく学習することができる。また，課末には通読用英文を掲載しており，音読や速読の活動を行うことができる。</w:t>
            </w:r>
          </w:p>
          <w:p w14:paraId="1A381373" w14:textId="1D264CC3" w:rsidR="00791E5C" w:rsidRPr="00791E5C" w:rsidRDefault="00791E5C" w:rsidP="00A107E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課末の活動では，丁寧に段階を踏んだ形式を取り入れるなど，無理なく活動が行えるよう，配慮されている。</w:t>
            </w:r>
          </w:p>
        </w:tc>
      </w:tr>
      <w:tr w:rsidR="00786749" w:rsidRPr="0010342D" w14:paraId="0864484B" w14:textId="77777777" w:rsidTr="00F62E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CB2D" w14:textId="11FBC584" w:rsidR="00592EAB" w:rsidRPr="0010342D" w:rsidRDefault="00AD15FD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トピック・内容</w:t>
            </w:r>
          </w:p>
          <w:p w14:paraId="0E89F848" w14:textId="336D3C68" w:rsidR="00786749" w:rsidRPr="0010342D" w:rsidRDefault="00592EAB" w:rsidP="00592EAB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の</w:t>
            </w:r>
            <w:r w:rsidR="00786749"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構成・</w:t>
            </w: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配列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886" w14:textId="749D5DBD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■効果的な学習が行えるよう，系統的，発展的に構成されている。</w:t>
            </w:r>
          </w:p>
          <w:p w14:paraId="22BC856C" w14:textId="503EF4EA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727E3E">
              <w:rPr>
                <w:rFonts w:ascii="Century Gothic" w:eastAsia="游ゴシック Medium" w:hAnsi="Century Gothic" w:hint="eastAsia"/>
                <w:sz w:val="19"/>
                <w:szCs w:val="19"/>
              </w:rPr>
              <w:t>単元</w:t>
            </w: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ごとに，適切な分量が扱われている。</w:t>
            </w:r>
          </w:p>
          <w:p w14:paraId="5C16E75F" w14:textId="3A0FB06B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B06773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中高接続に対し，適切な配慮がなされている。</w:t>
            </w:r>
          </w:p>
          <w:p w14:paraId="5E069A47" w14:textId="06EFBF28" w:rsidR="00786749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■弾力的な取り扱いに対し，適切な配慮がなされている。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B93" w14:textId="239DBD2A" w:rsidR="005D7BDC" w:rsidRDefault="00791E5C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本課（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全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10</w:t>
            </w:r>
            <w:r w:rsid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課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）の題材は，日常的・社会的，文・理，国や地域</w:t>
            </w:r>
            <w:r w:rsidR="00721981">
              <w:rPr>
                <w:rFonts w:ascii="Century Gothic" w:eastAsia="游ゴシック Medium" w:hAnsi="Century Gothic" w:hint="eastAsia"/>
                <w:sz w:val="19"/>
                <w:szCs w:val="19"/>
              </w:rPr>
              <w:t>，男女や人種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のバランスを考慮した配列になっている。</w:t>
            </w:r>
          </w:p>
          <w:p w14:paraId="621A7D18" w14:textId="1EAB2CC2" w:rsidR="00E83B6A" w:rsidRDefault="005D7BDC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・本課以外にも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物語を味わい，楽しむための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2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つのリーディング課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を収録している。また，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S</w:t>
            </w:r>
            <w:r w:rsidR="00A107ED">
              <w:rPr>
                <w:rFonts w:ascii="Century Gothic" w:eastAsia="游ゴシック Medium" w:hAnsi="Century Gothic"/>
                <w:sz w:val="19"/>
                <w:szCs w:val="19"/>
              </w:rPr>
              <w:t xml:space="preserve">kills for 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～のコーナー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では</w:t>
            </w:r>
            <w:r w:rsidR="001D041E">
              <w:rPr>
                <w:rFonts w:ascii="Century Gothic" w:eastAsia="游ゴシック Medium" w:hAnsi="Century Gothic" w:hint="eastAsia"/>
                <w:sz w:val="19"/>
                <w:szCs w:val="19"/>
              </w:rPr>
              <w:t>プレゼンテーション，ディベート，ライティングなど</w:t>
            </w:r>
            <w:r w:rsidR="00727E3E">
              <w:rPr>
                <w:rFonts w:ascii="Century Gothic" w:eastAsia="游ゴシック Medium" w:hAnsi="Century Gothic" w:hint="eastAsia"/>
                <w:sz w:val="19"/>
                <w:szCs w:val="19"/>
              </w:rPr>
              <w:t>の</w:t>
            </w:r>
            <w:r w:rsidR="001D041E">
              <w:rPr>
                <w:rFonts w:ascii="Century Gothic" w:eastAsia="游ゴシック Medium" w:hAnsi="Century Gothic" w:hint="eastAsia"/>
                <w:sz w:val="19"/>
                <w:szCs w:val="19"/>
              </w:rPr>
              <w:t>発信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にターゲットを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絞った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活動が</w:t>
            </w:r>
            <w:r w:rsidR="00364AF2">
              <w:rPr>
                <w:rFonts w:ascii="Century Gothic" w:eastAsia="游ゴシック Medium" w:hAnsi="Century Gothic" w:hint="eastAsia"/>
                <w:sz w:val="19"/>
                <w:szCs w:val="19"/>
              </w:rPr>
              <w:t>できるよう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になっている</w:t>
            </w:r>
            <w:r w:rsidR="00364AF2">
              <w:rPr>
                <w:rFonts w:ascii="Century Gothic" w:eastAsia="游ゴシック Medium" w:hAnsi="Century Gothic" w:hint="eastAsia"/>
                <w:sz w:val="19"/>
                <w:szCs w:val="19"/>
              </w:rPr>
              <w:t>。</w:t>
            </w:r>
          </w:p>
          <w:p w14:paraId="3E597181" w14:textId="7DD04681" w:rsidR="00786749" w:rsidRPr="005A541C" w:rsidRDefault="00364AF2" w:rsidP="005A541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中学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および高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1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で学習した</w:t>
            </w:r>
            <w:r w:rsidR="00A107ED">
              <w:rPr>
                <w:rFonts w:ascii="Century Gothic" w:eastAsia="游ゴシック Medium" w:hAnsi="Century Gothic" w:hint="eastAsia"/>
                <w:sz w:val="19"/>
                <w:szCs w:val="19"/>
              </w:rPr>
              <w:t>文法事項も丁寧に扱っている。また，本課に入る前に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「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EIJ</w:t>
            </w:r>
            <w:r w:rsidR="006A3E26">
              <w:rPr>
                <w:rFonts w:ascii="Century Gothic" w:eastAsia="游ゴシック Medium" w:hAnsi="Century Gothic" w:hint="eastAsia"/>
                <w:sz w:val="19"/>
                <w:szCs w:val="19"/>
              </w:rPr>
              <w:t>を使って語彙力と表現力を高めよう」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のコーナーを設け，英語学習におけるポイントをあげている。</w:t>
            </w:r>
          </w:p>
        </w:tc>
      </w:tr>
      <w:tr w:rsidR="00786749" w:rsidRPr="0010342D" w14:paraId="583BCEA4" w14:textId="77777777" w:rsidTr="00F62E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457" w14:textId="0CDDB66D" w:rsidR="00786749" w:rsidRPr="0010342D" w:rsidRDefault="00786749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表記・表現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B49" w14:textId="5FF20672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■用語・記号</w:t>
            </w:r>
            <w:r w:rsid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の表記は</w:t>
            </w: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適切か。</w:t>
            </w:r>
          </w:p>
          <w:p w14:paraId="45882F69" w14:textId="2E95FA7F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■生徒の理解を助け，自学自習をしやすいよう，適切な配慮がなされているか。</w:t>
            </w:r>
          </w:p>
          <w:p w14:paraId="5A1CCED5" w14:textId="15E04591" w:rsidR="00786749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■周辺教材およびデジタル教材に円滑に展開できるよう，工夫，配慮がなされているか。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7CE" w14:textId="53E5DF42" w:rsidR="002657E2" w:rsidRPr="005261BF" w:rsidRDefault="002657E2" w:rsidP="00786749">
            <w:pPr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用語・記号は１冊を通</w:t>
            </w:r>
            <w:r w:rsidR="009826DE">
              <w:rPr>
                <w:rFonts w:ascii="Century Gothic" w:eastAsia="游ゴシック Medium" w:hAnsi="Century Gothic" w:hint="eastAsia"/>
                <w:sz w:val="19"/>
                <w:szCs w:val="19"/>
              </w:rPr>
              <w:t>し</w:t>
            </w: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て統一されている。</w:t>
            </w:r>
          </w:p>
          <w:p w14:paraId="793F1B7F" w14:textId="4C35EF27" w:rsidR="005261BF" w:rsidRPr="005261BF" w:rsidRDefault="002657E2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教科書の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QR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コードから本文や新語の音声を聞くことができ，自学自習をしやすいように</w:t>
            </w:r>
            <w:r w:rsidR="005261BF"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配慮されている。</w:t>
            </w:r>
          </w:p>
          <w:p w14:paraId="1E37A82F" w14:textId="050EC642" w:rsidR="00786749" w:rsidRPr="00E83B6A" w:rsidRDefault="005261BF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6"/>
                <w:szCs w:val="16"/>
              </w:rPr>
            </w:pPr>
            <w:r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2657E2" w:rsidRPr="005261BF">
              <w:rPr>
                <w:rFonts w:ascii="Century Gothic" w:eastAsia="游ゴシック Medium" w:hAnsi="Century Gothic" w:hint="eastAsia"/>
                <w:sz w:val="19"/>
                <w:szCs w:val="19"/>
              </w:rPr>
              <w:t>教科書での学習を支援する周辺教材およびデジタル教材，指導書が豊富に用意されてお</w:t>
            </w:r>
            <w:r w:rsidR="002657E2">
              <w:rPr>
                <w:rFonts w:ascii="Century Gothic" w:eastAsia="游ゴシック Medium" w:hAnsi="Century Gothic" w:hint="eastAsia"/>
                <w:sz w:val="19"/>
                <w:szCs w:val="19"/>
              </w:rPr>
              <w:t>り，効果的な指導，学習ができるよう，配慮されている。</w:t>
            </w:r>
          </w:p>
        </w:tc>
      </w:tr>
      <w:tr w:rsidR="00786749" w:rsidRPr="0010342D" w14:paraId="51FEFEA9" w14:textId="77777777" w:rsidTr="00F62E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2EE" w14:textId="368A2B97" w:rsidR="00786749" w:rsidRPr="0010342D" w:rsidRDefault="00E63EF2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印刷・製本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F770" w14:textId="72A2FFBF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■活字および図版の大きさ，鮮明さは適切か。</w:t>
            </w:r>
          </w:p>
          <w:p w14:paraId="25A94B3D" w14:textId="1B1F212E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10342D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紙の質，製本は１年間の使用に耐えうるほど丈夫か。</w:t>
            </w:r>
          </w:p>
          <w:p w14:paraId="284136C6" w14:textId="2EA5CF04" w:rsidR="00786749" w:rsidRPr="0010342D" w:rsidRDefault="0010342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■環境保全および生徒の特性に対し，適切な配慮がなされているか。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69C" w14:textId="7EE0C453" w:rsidR="00E83B6A" w:rsidRDefault="002657E2" w:rsidP="00786749">
            <w:pPr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・活字および図版は見やすく，鮮明である。</w:t>
            </w:r>
          </w:p>
          <w:p w14:paraId="78A89C4A" w14:textId="17ABF456" w:rsidR="007C1BD7" w:rsidRDefault="002657E2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・表紙および本文の紙は丈夫で，開きやすく，長期間の使用に耐え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う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る。</w:t>
            </w:r>
          </w:p>
          <w:p w14:paraId="68DF1A40" w14:textId="2955382C" w:rsidR="00786749" w:rsidRPr="00E83B6A" w:rsidRDefault="002657E2" w:rsidP="005D7BDC">
            <w:pPr>
              <w:ind w:left="190" w:hangingChars="100" w:hanging="190"/>
              <w:rPr>
                <w:rFonts w:ascii="Century Gothic" w:eastAsia="游ゴシック Medium" w:hAnsi="Century Gothic"/>
                <w:sz w:val="16"/>
                <w:szCs w:val="16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本文用紙には環境にやさしい用紙を，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印刷には植物油インキを使用し</w:t>
            </w:r>
            <w:r w:rsidR="005D7BDC">
              <w:rPr>
                <w:rFonts w:ascii="Century Gothic" w:eastAsia="游ゴシック Medium" w:hAnsi="Century Gothic" w:hint="eastAsia"/>
                <w:sz w:val="19"/>
                <w:szCs w:val="19"/>
              </w:rPr>
              <w:t>ている。また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，本文にはユニバーサルデザイン書体を使用している。</w:t>
            </w:r>
          </w:p>
        </w:tc>
      </w:tr>
      <w:tr w:rsidR="00786749" w:rsidRPr="0010342D" w14:paraId="3C5F8D44" w14:textId="77777777" w:rsidTr="00F62E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B70" w14:textId="19253FB4" w:rsidR="00786749" w:rsidRPr="0010342D" w:rsidRDefault="007B2A66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総合的な特徴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CB2" w14:textId="037CA5C0" w:rsidR="00786749" w:rsidRPr="0010342D" w:rsidRDefault="0066368F" w:rsidP="0066368F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■上記の内容を総合した，本教科書の特徴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DAC" w14:textId="7663F9E5" w:rsidR="00786749" w:rsidRPr="00E83B6A" w:rsidRDefault="00721981" w:rsidP="006C0153">
            <w:pPr>
              <w:rPr>
                <w:rFonts w:ascii="Century Gothic" w:eastAsia="游ゴシック Medium" w:hAnsi="Century Gothic"/>
                <w:sz w:val="16"/>
                <w:szCs w:val="16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幅広いジャンルの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題材を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読み</w:t>
            </w:r>
            <w:r w:rsidR="006C0153"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，</w:t>
            </w:r>
            <w:r w:rsidR="007C1BD7">
              <w:rPr>
                <w:rFonts w:ascii="Century Gothic" w:eastAsia="游ゴシック Medium" w:hAnsi="Century Gothic" w:hint="eastAsia"/>
                <w:sz w:val="19"/>
                <w:szCs w:val="19"/>
              </w:rPr>
              <w:t>それ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についての自分の考えを述べたり，話し合ったりするという活動を無理なく行える構成</w:t>
            </w:r>
            <w:r w:rsidR="006C0153"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となっている。また，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活動の中で</w:t>
            </w:r>
            <w:r w:rsidR="006C0153"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文法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を身につけるなど，新学習指導要領に沿った</w:t>
            </w:r>
            <w:r w:rsidR="00A84EC3">
              <w:rPr>
                <w:rFonts w:ascii="Century Gothic" w:eastAsia="游ゴシック Medium" w:hAnsi="Century Gothic" w:hint="eastAsia"/>
                <w:sz w:val="19"/>
                <w:szCs w:val="19"/>
              </w:rPr>
              <w:t>授業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を行うことができる。</w:t>
            </w:r>
          </w:p>
        </w:tc>
      </w:tr>
    </w:tbl>
    <w:p w14:paraId="2206E36D" w14:textId="77777777" w:rsidR="00786749" w:rsidRPr="00786749" w:rsidRDefault="00786749" w:rsidP="006C0153">
      <w:pPr>
        <w:spacing w:line="40" w:lineRule="exact"/>
        <w:rPr>
          <w:rFonts w:ascii="Century Gothic" w:eastAsia="游ゴシック Medium" w:hAnsi="Century Gothic"/>
          <w:sz w:val="20"/>
        </w:rPr>
      </w:pPr>
    </w:p>
    <w:sectPr w:rsidR="00786749" w:rsidRPr="00786749" w:rsidSect="00586007">
      <w:headerReference w:type="default" r:id="rId6"/>
      <w:pgSz w:w="11906" w:h="16838"/>
      <w:pgMar w:top="794" w:right="907" w:bottom="794" w:left="90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E431" w14:textId="77777777" w:rsidR="008521E6" w:rsidRDefault="008521E6" w:rsidP="004B5741">
      <w:r>
        <w:separator/>
      </w:r>
    </w:p>
  </w:endnote>
  <w:endnote w:type="continuationSeparator" w:id="0">
    <w:p w14:paraId="180A82FC" w14:textId="77777777" w:rsidR="008521E6" w:rsidRDefault="008521E6" w:rsidP="004B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A515" w14:textId="77777777" w:rsidR="008521E6" w:rsidRDefault="008521E6" w:rsidP="004B5741">
      <w:r>
        <w:separator/>
      </w:r>
    </w:p>
  </w:footnote>
  <w:footnote w:type="continuationSeparator" w:id="0">
    <w:p w14:paraId="0D9BEDB2" w14:textId="77777777" w:rsidR="008521E6" w:rsidRDefault="008521E6" w:rsidP="004B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B474" w14:textId="1CBE2FA3" w:rsidR="004B5741" w:rsidRPr="004B5741" w:rsidRDefault="004B5741" w:rsidP="004B5741">
    <w:pPr>
      <w:pStyle w:val="a4"/>
      <w:wordWrap w:val="0"/>
      <w:jc w:val="right"/>
      <w:rPr>
        <w:rFonts w:ascii="Century Gothic" w:eastAsia="游ゴシック Medium" w:hAnsi="Century Gothic"/>
        <w:sz w:val="18"/>
        <w:szCs w:val="18"/>
        <w:bdr w:val="single" w:sz="4" w:space="0" w:color="auto"/>
      </w:rPr>
    </w:pP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2</w:t>
    </w:r>
    <w:r w:rsidRPr="004B5741">
      <w:rPr>
        <w:rFonts w:ascii="Century Gothic" w:eastAsia="游ゴシック Medium" w:hAnsi="Century Gothic"/>
        <w:sz w:val="18"/>
        <w:szCs w:val="18"/>
        <w:bdr w:val="single" w:sz="4" w:space="0" w:color="auto"/>
      </w:rPr>
      <w:t>31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いいずな</w:t>
    </w:r>
    <w:r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 xml:space="preserve">　</w:t>
    </w:r>
    <w:r w:rsidR="007C1BD7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C</w:t>
    </w:r>
    <w:r w:rsidR="006A3E26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Ⅱ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 xml:space="preserve"> </w:t>
    </w:r>
    <w:r w:rsidRPr="004B5741">
      <w:rPr>
        <w:rFonts w:ascii="Century Gothic" w:eastAsia="游ゴシック Medium" w:hAnsi="Century Gothic"/>
        <w:sz w:val="18"/>
        <w:szCs w:val="18"/>
        <w:bdr w:val="single" w:sz="4" w:space="0" w:color="auto"/>
      </w:rPr>
      <w:t>7</w:t>
    </w:r>
    <w:r w:rsidR="007C1BD7">
      <w:rPr>
        <w:rFonts w:ascii="Century Gothic" w:eastAsia="游ゴシック Medium" w:hAnsi="Century Gothic"/>
        <w:sz w:val="18"/>
        <w:szCs w:val="18"/>
        <w:bdr w:val="single" w:sz="4" w:space="0" w:color="auto"/>
      </w:rPr>
      <w:t>2</w:t>
    </w:r>
    <w:r w:rsidR="006A3E26">
      <w:rPr>
        <w:rFonts w:ascii="Century Gothic" w:eastAsia="游ゴシック Medium" w:hAnsi="Century Gothic"/>
        <w:sz w:val="18"/>
        <w:szCs w:val="18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49"/>
    <w:rsid w:val="0010342D"/>
    <w:rsid w:val="001D041E"/>
    <w:rsid w:val="002657E2"/>
    <w:rsid w:val="0030012B"/>
    <w:rsid w:val="00364AF2"/>
    <w:rsid w:val="004A74F3"/>
    <w:rsid w:val="004B5741"/>
    <w:rsid w:val="005261BF"/>
    <w:rsid w:val="00586007"/>
    <w:rsid w:val="00592EAB"/>
    <w:rsid w:val="005A541C"/>
    <w:rsid w:val="005D7BDC"/>
    <w:rsid w:val="0066368F"/>
    <w:rsid w:val="006A3E26"/>
    <w:rsid w:val="006C0153"/>
    <w:rsid w:val="00721981"/>
    <w:rsid w:val="00727E3E"/>
    <w:rsid w:val="00786749"/>
    <w:rsid w:val="00791E5C"/>
    <w:rsid w:val="007B2A66"/>
    <w:rsid w:val="007C1BD7"/>
    <w:rsid w:val="007E3FC1"/>
    <w:rsid w:val="008521E6"/>
    <w:rsid w:val="009826DE"/>
    <w:rsid w:val="009A7D5C"/>
    <w:rsid w:val="00A107ED"/>
    <w:rsid w:val="00A84EC3"/>
    <w:rsid w:val="00AC081A"/>
    <w:rsid w:val="00AD15FD"/>
    <w:rsid w:val="00B06773"/>
    <w:rsid w:val="00B34C72"/>
    <w:rsid w:val="00B50990"/>
    <w:rsid w:val="00B77438"/>
    <w:rsid w:val="00B8570F"/>
    <w:rsid w:val="00E22479"/>
    <w:rsid w:val="00E63EF2"/>
    <w:rsid w:val="00E83B6A"/>
    <w:rsid w:val="00EC7FE6"/>
    <w:rsid w:val="00F141AA"/>
    <w:rsid w:val="00F62E26"/>
    <w:rsid w:val="00F9469A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21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741"/>
  </w:style>
  <w:style w:type="paragraph" w:styleId="a6">
    <w:name w:val="footer"/>
    <w:basedOn w:val="a"/>
    <w:link w:val="a7"/>
    <w:uiPriority w:val="99"/>
    <w:unhideWhenUsed/>
    <w:rsid w:val="004B5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2021-05-26T06:00:00Z</dcterms:created>
  <dcterms:modified xsi:type="dcterms:W3CDTF">2023-02-06T07:44:00Z</dcterms:modified>
</cp:coreProperties>
</file>